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05" w:rsidRDefault="000F224D">
      <w:pPr>
        <w:pStyle w:val="Corpodetexto"/>
        <w:ind w:left="105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593908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0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05" w:rsidRDefault="00A15305">
      <w:pPr>
        <w:pStyle w:val="Corpodetexto"/>
        <w:rPr>
          <w:rFonts w:ascii="Times New Roman"/>
          <w:sz w:val="20"/>
        </w:rPr>
      </w:pPr>
    </w:p>
    <w:p w:rsidR="00A15305" w:rsidRDefault="00A15305">
      <w:pPr>
        <w:pStyle w:val="Corpodetexto"/>
        <w:spacing w:before="8"/>
        <w:rPr>
          <w:rFonts w:ascii="Times New Roman"/>
          <w:sz w:val="22"/>
        </w:rPr>
      </w:pPr>
    </w:p>
    <w:p w:rsidR="00A15305" w:rsidRDefault="000F224D">
      <w:pPr>
        <w:spacing w:line="480" w:lineRule="auto"/>
        <w:ind w:left="4801" w:right="2552" w:hanging="225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PROCESSO SELETIVO SIMPLIFICADO Nº 004.05/2022 REABERTURA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ANEXO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III</w:t>
      </w:r>
    </w:p>
    <w:p w:rsidR="00A15305" w:rsidRDefault="00A15305">
      <w:pPr>
        <w:pStyle w:val="Corpodetexto"/>
        <w:rPr>
          <w:rFonts w:ascii="Arial"/>
          <w:b/>
        </w:rPr>
      </w:pPr>
    </w:p>
    <w:p w:rsidR="00A15305" w:rsidRDefault="000F224D">
      <w:pPr>
        <w:spacing w:before="1"/>
        <w:ind w:left="3846" w:right="3860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REQUERIMENTO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PARA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RECURSO</w:t>
      </w:r>
    </w:p>
    <w:p w:rsidR="00A15305" w:rsidRDefault="00A15305">
      <w:pPr>
        <w:pStyle w:val="Corpodetexto"/>
        <w:rPr>
          <w:rFonts w:ascii="Arial"/>
          <w:b/>
          <w:sz w:val="20"/>
        </w:rPr>
      </w:pPr>
    </w:p>
    <w:p w:rsidR="00A15305" w:rsidRDefault="00A15305">
      <w:pPr>
        <w:pStyle w:val="Corpodetexto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674"/>
        <w:gridCol w:w="3223"/>
      </w:tblGrid>
      <w:tr w:rsidR="00A15305">
        <w:trPr>
          <w:trHeight w:val="269"/>
        </w:trPr>
        <w:tc>
          <w:tcPr>
            <w:tcW w:w="10134" w:type="dxa"/>
            <w:gridSpan w:val="3"/>
          </w:tcPr>
          <w:p w:rsidR="00A15305" w:rsidRDefault="000F22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</w:p>
        </w:tc>
      </w:tr>
      <w:tr w:rsidR="00A15305">
        <w:trPr>
          <w:trHeight w:val="269"/>
        </w:trPr>
        <w:tc>
          <w:tcPr>
            <w:tcW w:w="5237" w:type="dxa"/>
          </w:tcPr>
          <w:p w:rsidR="00A15305" w:rsidRDefault="000F22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897" w:type="dxa"/>
            <w:gridSpan w:val="2"/>
          </w:tcPr>
          <w:p w:rsidR="00A15305" w:rsidRDefault="000F22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</w:tr>
      <w:tr w:rsidR="00A15305">
        <w:trPr>
          <w:trHeight w:val="270"/>
        </w:trPr>
        <w:tc>
          <w:tcPr>
            <w:tcW w:w="5237" w:type="dxa"/>
          </w:tcPr>
          <w:p w:rsidR="00A15305" w:rsidRDefault="000F224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897" w:type="dxa"/>
            <w:gridSpan w:val="2"/>
          </w:tcPr>
          <w:p w:rsidR="00A15305" w:rsidRDefault="000F224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A15305">
        <w:trPr>
          <w:trHeight w:val="269"/>
        </w:trPr>
        <w:tc>
          <w:tcPr>
            <w:tcW w:w="10134" w:type="dxa"/>
            <w:gridSpan w:val="3"/>
          </w:tcPr>
          <w:p w:rsidR="00A15305" w:rsidRDefault="000F22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</w:tr>
      <w:tr w:rsidR="00A15305">
        <w:trPr>
          <w:trHeight w:val="269"/>
        </w:trPr>
        <w:tc>
          <w:tcPr>
            <w:tcW w:w="6911" w:type="dxa"/>
            <w:gridSpan w:val="2"/>
          </w:tcPr>
          <w:p w:rsidR="00A15305" w:rsidRDefault="000F22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  <w:tc>
          <w:tcPr>
            <w:tcW w:w="3223" w:type="dxa"/>
          </w:tcPr>
          <w:p w:rsidR="00A15305" w:rsidRDefault="000F224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A15305">
        <w:trPr>
          <w:trHeight w:val="270"/>
        </w:trPr>
        <w:tc>
          <w:tcPr>
            <w:tcW w:w="10134" w:type="dxa"/>
            <w:gridSpan w:val="3"/>
          </w:tcPr>
          <w:p w:rsidR="00A15305" w:rsidRDefault="000F224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</w:tr>
      <w:tr w:rsidR="00A15305">
        <w:trPr>
          <w:trHeight w:val="269"/>
        </w:trPr>
        <w:tc>
          <w:tcPr>
            <w:tcW w:w="10134" w:type="dxa"/>
            <w:gridSpan w:val="3"/>
          </w:tcPr>
          <w:p w:rsidR="00A15305" w:rsidRDefault="000F22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</w:tr>
      <w:tr w:rsidR="00A15305">
        <w:trPr>
          <w:trHeight w:val="736"/>
        </w:trPr>
        <w:tc>
          <w:tcPr>
            <w:tcW w:w="10134" w:type="dxa"/>
            <w:gridSpan w:val="3"/>
          </w:tcPr>
          <w:p w:rsidR="00A15305" w:rsidRDefault="000F224D">
            <w:pPr>
              <w:pStyle w:val="TableParagraph"/>
              <w:tabs>
                <w:tab w:val="left" w:pos="3459"/>
                <w:tab w:val="left" w:pos="3734"/>
              </w:tabs>
              <w:spacing w:before="0"/>
              <w:ind w:right="3853" w:firstLine="34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atingida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 RECURSO REFERE-SE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 desclassificação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candidato</w:t>
            </w:r>
          </w:p>
          <w:p w:rsidR="00A15305" w:rsidRDefault="000F224D">
            <w:pPr>
              <w:pStyle w:val="TableParagraph"/>
              <w:tabs>
                <w:tab w:val="left" w:pos="3734"/>
              </w:tabs>
              <w:spacing w:before="0" w:line="184" w:lineRule="exact"/>
              <w:ind w:left="3459" w:right="456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eliminação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  <w:tr w:rsidR="00A15305">
        <w:trPr>
          <w:trHeight w:val="5887"/>
        </w:trPr>
        <w:tc>
          <w:tcPr>
            <w:tcW w:w="10134" w:type="dxa"/>
            <w:gridSpan w:val="3"/>
          </w:tcPr>
          <w:p w:rsidR="00A15305" w:rsidRDefault="00A15305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A15305" w:rsidRDefault="000F224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</w:tbl>
    <w:p w:rsidR="00A15305" w:rsidRDefault="00A15305">
      <w:pPr>
        <w:pStyle w:val="Corpodetexto"/>
        <w:rPr>
          <w:rFonts w:ascii="Arial"/>
          <w:b/>
          <w:sz w:val="18"/>
        </w:rPr>
      </w:pPr>
    </w:p>
    <w:p w:rsidR="00A15305" w:rsidRDefault="000F224D">
      <w:pPr>
        <w:pStyle w:val="Corpodetexto"/>
        <w:tabs>
          <w:tab w:val="left" w:pos="6328"/>
          <w:tab w:val="left" w:pos="7368"/>
          <w:tab w:val="left" w:pos="8614"/>
        </w:tabs>
        <w:spacing w:before="156"/>
        <w:ind w:left="401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 2022.</w:t>
      </w:r>
    </w:p>
    <w:p w:rsidR="00A15305" w:rsidRDefault="00A15305">
      <w:pPr>
        <w:pStyle w:val="Corpodetexto"/>
        <w:rPr>
          <w:sz w:val="20"/>
        </w:rPr>
      </w:pPr>
    </w:p>
    <w:p w:rsidR="00A15305" w:rsidRDefault="00A15305">
      <w:pPr>
        <w:pStyle w:val="Corpodetexto"/>
        <w:rPr>
          <w:sz w:val="20"/>
        </w:rPr>
      </w:pPr>
    </w:p>
    <w:p w:rsidR="00A15305" w:rsidRDefault="00A15305">
      <w:pPr>
        <w:pStyle w:val="Corpodetexto"/>
        <w:rPr>
          <w:sz w:val="20"/>
        </w:rPr>
      </w:pPr>
    </w:p>
    <w:p w:rsidR="00A15305" w:rsidRDefault="000F224D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141605</wp:posOffset>
                </wp:positionV>
                <wp:extent cx="23723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4226 4226"/>
                            <a:gd name="T1" fmla="*/ T0 w 3736"/>
                            <a:gd name="T2" fmla="+- 0 7962 4226"/>
                            <a:gd name="T3" fmla="*/ T2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3736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8999" id="Freeform 3" o:spid="_x0000_s1026" style="position:absolute;margin-left:211.3pt;margin-top:11.15pt;width:18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/vAwMAAKQ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" path="m,l3736,e" filled="f" strokeweight=".25044mm">
                <v:path arrowok="t" o:connecttype="custom" o:connectlocs="0,0;2372360,0" o:connectangles="0,0"/>
                <w10:wrap type="topAndBottom" anchorx="page"/>
              </v:shape>
            </w:pict>
          </mc:Fallback>
        </mc:AlternateContent>
      </w:r>
    </w:p>
    <w:p w:rsidR="00A15305" w:rsidRDefault="000F224D">
      <w:pPr>
        <w:spacing w:before="155"/>
        <w:ind w:left="3846" w:right="385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Assinatura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candidato</w:t>
      </w:r>
    </w:p>
    <w:p w:rsidR="00A15305" w:rsidRDefault="00A15305">
      <w:pPr>
        <w:pStyle w:val="Corpodetexto"/>
        <w:rPr>
          <w:rFonts w:ascii="Arial"/>
          <w:b/>
          <w:sz w:val="18"/>
        </w:rPr>
      </w:pPr>
    </w:p>
    <w:p w:rsidR="00A15305" w:rsidRDefault="00A15305">
      <w:pPr>
        <w:pStyle w:val="Corpodetexto"/>
        <w:rPr>
          <w:rFonts w:ascii="Arial"/>
          <w:b/>
          <w:sz w:val="18"/>
        </w:rPr>
      </w:pPr>
    </w:p>
    <w:p w:rsidR="00A15305" w:rsidRDefault="000F224D">
      <w:pPr>
        <w:spacing w:before="139" w:line="184" w:lineRule="exact"/>
        <w:ind w:left="106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INSTRUCÕES:</w:t>
      </w:r>
    </w:p>
    <w:p w:rsidR="00A15305" w:rsidRDefault="000F224D">
      <w:pPr>
        <w:pStyle w:val="Corpodetexto"/>
        <w:ind w:left="1064" w:right="1583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1182624</wp:posOffset>
            </wp:positionH>
            <wp:positionV relativeFrom="paragraph">
              <wp:posOffset>323903</wp:posOffset>
            </wp:positionV>
            <wp:extent cx="1060703" cy="5730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Somente serão analisados pela Comissão do Processo Seletivo os recursos protocolados dentro dos prazos</w:t>
      </w:r>
      <w:r>
        <w:rPr>
          <w:spacing w:val="-4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 formulados</w:t>
      </w:r>
      <w:r>
        <w:rPr>
          <w:spacing w:val="-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normas</w:t>
      </w:r>
      <w:r>
        <w:rPr>
          <w:spacing w:val="-1"/>
        </w:rPr>
        <w:t xml:space="preserve"> </w:t>
      </w:r>
      <w:r>
        <w:t xml:space="preserve">estabelecidas no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</w:t>
      </w:r>
      <w:r>
        <w:t>.</w:t>
      </w:r>
    </w:p>
    <w:p w:rsidR="00A15305" w:rsidRDefault="00A15305">
      <w:pPr>
        <w:pStyle w:val="Corpodetexto"/>
        <w:rPr>
          <w:sz w:val="18"/>
        </w:rPr>
      </w:pPr>
    </w:p>
    <w:p w:rsidR="00A15305" w:rsidRDefault="00A15305">
      <w:pPr>
        <w:pStyle w:val="Corpodetexto"/>
        <w:spacing w:before="3"/>
        <w:rPr>
          <w:sz w:val="20"/>
        </w:rPr>
      </w:pPr>
    </w:p>
    <w:p w:rsidR="00A15305" w:rsidRDefault="000F224D">
      <w:pPr>
        <w:ind w:left="339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-92710</wp:posOffset>
                </wp:positionV>
                <wp:extent cx="19050" cy="488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889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B140" id="Rectangle 2" o:spid="_x0000_s1026" style="position:absolute;margin-left:194.95pt;margin-top:-7.3pt;width:1.5pt;height:3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kgeAIAAPk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" fillcolor="#7f7f7f" stroked="f">
                <w10:wrap anchorx="page"/>
              </v:rect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5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A15305" w:rsidRDefault="000F224D">
      <w:pPr>
        <w:spacing w:before="5"/>
        <w:ind w:left="3390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10"/>
          <w:sz w:val="14"/>
        </w:rPr>
        <w:t xml:space="preserve"> </w:t>
      </w:r>
      <w:hyperlink r:id="rId6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A15305">
      <w:type w:val="continuous"/>
      <w:pgSz w:w="11910" w:h="16840"/>
      <w:pgMar w:top="700" w:right="62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05"/>
    <w:rsid w:val="000F224D"/>
    <w:rsid w:val="00A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30ED-FD0A-422A-A944-07A33EF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e.iepte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004.05- 2022- MEDIADOR HORISTA FIC PRISIONAL MARCENEIRO - REABERTURA 2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004.05- 2022- MEDIADOR HORISTA FIC PRISIONAL MARCENEIRO - REABERTURA 2</dc:title>
  <dc:creator>Colaborador2</dc:creator>
  <cp:lastModifiedBy>DTI</cp:lastModifiedBy>
  <cp:revision>2</cp:revision>
  <dcterms:created xsi:type="dcterms:W3CDTF">2022-06-23T13:21:00Z</dcterms:created>
  <dcterms:modified xsi:type="dcterms:W3CDTF">2022-06-23T13:21:00Z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